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11" w:rsidRPr="00BA573E" w:rsidRDefault="00054911" w:rsidP="00054911">
      <w:pPr>
        <w:rPr>
          <w:rFonts w:ascii="Arial" w:hAnsi="Arial" w:cs="Arial"/>
          <w:b/>
          <w:sz w:val="24"/>
          <w:szCs w:val="24"/>
        </w:rPr>
      </w:pPr>
      <w:r w:rsidRPr="00BA573E">
        <w:rPr>
          <w:rFonts w:ascii="Arial" w:hAnsi="Arial" w:cs="Arial"/>
          <w:b/>
          <w:sz w:val="24"/>
          <w:szCs w:val="24"/>
        </w:rPr>
        <w:t xml:space="preserve">TPL III, semestr IX, „Receptura antybiotyków” </w:t>
      </w:r>
    </w:p>
    <w:p w:rsidR="00054911" w:rsidRDefault="00054911" w:rsidP="00054911">
      <w:pPr>
        <w:jc w:val="both"/>
        <w:rPr>
          <w:rFonts w:ascii="Arial" w:hAnsi="Arial" w:cs="Arial"/>
          <w:sz w:val="24"/>
          <w:szCs w:val="24"/>
        </w:rPr>
      </w:pPr>
      <w:r>
        <w:rPr>
          <w:rFonts w:ascii="Arial" w:hAnsi="Arial" w:cs="Arial"/>
          <w:sz w:val="24"/>
          <w:szCs w:val="24"/>
        </w:rPr>
        <w:t xml:space="preserve">Zajęcia laboratoryjne 15 godz. w semestrze 9 w grupach 6 - </w:t>
      </w:r>
      <w:proofErr w:type="spellStart"/>
      <w:r>
        <w:rPr>
          <w:rFonts w:ascii="Arial" w:hAnsi="Arial" w:cs="Arial"/>
          <w:sz w:val="24"/>
          <w:szCs w:val="24"/>
        </w:rPr>
        <w:t>cio</w:t>
      </w:r>
      <w:proofErr w:type="spellEnd"/>
      <w:r>
        <w:rPr>
          <w:rFonts w:ascii="Arial" w:hAnsi="Arial" w:cs="Arial"/>
          <w:sz w:val="24"/>
          <w:szCs w:val="24"/>
        </w:rPr>
        <w:t xml:space="preserve"> osobowych </w:t>
      </w:r>
      <w:r>
        <w:rPr>
          <w:rFonts w:ascii="Arial" w:hAnsi="Arial" w:cs="Arial"/>
          <w:sz w:val="24"/>
          <w:szCs w:val="24"/>
        </w:rPr>
        <w:br/>
        <w:t>w ramach przedmiotu TPL III. Wykonanie około 10-ciu preparatów recepturowych</w:t>
      </w:r>
      <w:r>
        <w:rPr>
          <w:rFonts w:ascii="Arial" w:hAnsi="Arial" w:cs="Arial"/>
          <w:sz w:val="24"/>
          <w:szCs w:val="24"/>
        </w:rPr>
        <w:br/>
        <w:t xml:space="preserve"> z antybiotykami.</w:t>
      </w:r>
    </w:p>
    <w:p w:rsidR="00054911" w:rsidRDefault="00054911" w:rsidP="00054911">
      <w:pPr>
        <w:jc w:val="both"/>
        <w:rPr>
          <w:rFonts w:ascii="Arial" w:hAnsi="Arial" w:cs="Arial"/>
          <w:sz w:val="24"/>
          <w:szCs w:val="24"/>
        </w:rPr>
      </w:pPr>
      <w:r>
        <w:rPr>
          <w:rFonts w:ascii="Arial" w:hAnsi="Arial" w:cs="Arial"/>
          <w:sz w:val="24"/>
          <w:szCs w:val="24"/>
        </w:rPr>
        <w:t>Sposób zaliczenia:</w:t>
      </w:r>
      <w:r>
        <w:rPr>
          <w:rFonts w:ascii="Arial" w:hAnsi="Arial" w:cs="Arial"/>
          <w:sz w:val="24"/>
          <w:szCs w:val="24"/>
        </w:rPr>
        <w:t xml:space="preserve"> k</w:t>
      </w:r>
      <w:r>
        <w:rPr>
          <w:rFonts w:ascii="Arial" w:hAnsi="Arial" w:cs="Arial"/>
          <w:sz w:val="24"/>
          <w:szCs w:val="24"/>
        </w:rPr>
        <w:t>olokwium w formie pisemnej.</w:t>
      </w:r>
      <w:r>
        <w:rPr>
          <w:rFonts w:ascii="Arial" w:hAnsi="Arial" w:cs="Arial"/>
          <w:sz w:val="24"/>
          <w:szCs w:val="24"/>
        </w:rPr>
        <w:t xml:space="preserve"> Do uzyskania zaliczenia wymagane jest min 60% poprawnych odpowiedzi.</w:t>
      </w:r>
    </w:p>
    <w:p w:rsidR="00054911" w:rsidRDefault="00054911" w:rsidP="00054911">
      <w:pPr>
        <w:jc w:val="both"/>
        <w:rPr>
          <w:rFonts w:ascii="Arial" w:hAnsi="Arial" w:cs="Arial"/>
          <w:sz w:val="24"/>
          <w:szCs w:val="24"/>
        </w:rPr>
      </w:pPr>
    </w:p>
    <w:p w:rsidR="00054911" w:rsidRPr="00054911" w:rsidRDefault="00054911" w:rsidP="00054911">
      <w:pPr>
        <w:ind w:firstLine="708"/>
        <w:jc w:val="both"/>
        <w:rPr>
          <w:rFonts w:ascii="Arial" w:hAnsi="Arial" w:cs="Arial"/>
          <w:b/>
          <w:sz w:val="24"/>
          <w:szCs w:val="24"/>
        </w:rPr>
      </w:pPr>
      <w:r w:rsidRPr="00054911">
        <w:rPr>
          <w:rFonts w:ascii="Arial" w:hAnsi="Arial" w:cs="Arial"/>
          <w:b/>
          <w:sz w:val="24"/>
          <w:szCs w:val="24"/>
        </w:rPr>
        <w:t>Cele przedmiotu</w:t>
      </w:r>
    </w:p>
    <w:p w:rsidR="00054911" w:rsidRPr="00054911" w:rsidRDefault="00054911" w:rsidP="00054911">
      <w:pPr>
        <w:pStyle w:val="Akapitzlist"/>
        <w:numPr>
          <w:ilvl w:val="0"/>
          <w:numId w:val="1"/>
        </w:numPr>
        <w:spacing w:before="100" w:beforeAutospacing="1" w:after="100" w:afterAutospacing="1" w:line="360" w:lineRule="auto"/>
        <w:jc w:val="both"/>
        <w:rPr>
          <w:rFonts w:ascii="Arial" w:eastAsia="Times New Roman" w:hAnsi="Arial" w:cs="Arial"/>
          <w:sz w:val="24"/>
          <w:szCs w:val="24"/>
        </w:rPr>
      </w:pPr>
      <w:r w:rsidRPr="00054911">
        <w:rPr>
          <w:rFonts w:ascii="Arial" w:eastAsia="Times New Roman" w:hAnsi="Arial" w:cs="Arial"/>
          <w:sz w:val="24"/>
          <w:szCs w:val="24"/>
        </w:rPr>
        <w:t xml:space="preserve">zaznajomienie studentów z zasadami </w:t>
      </w:r>
      <w:r w:rsidRPr="00054911">
        <w:rPr>
          <w:rFonts w:ascii="Arial" w:hAnsi="Arial" w:cs="Arial"/>
          <w:sz w:val="24"/>
          <w:szCs w:val="24"/>
        </w:rPr>
        <w:t>sporządzania jałowego</w:t>
      </w:r>
      <w:r w:rsidRPr="00054911">
        <w:rPr>
          <w:rFonts w:ascii="Arial" w:eastAsia="Times New Roman" w:hAnsi="Arial" w:cs="Arial"/>
          <w:sz w:val="24"/>
          <w:szCs w:val="24"/>
        </w:rPr>
        <w:t xml:space="preserve"> leku recepturowego z antybiotykami;</w:t>
      </w:r>
    </w:p>
    <w:p w:rsidR="00054911" w:rsidRPr="00054911" w:rsidRDefault="00054911" w:rsidP="00054911">
      <w:pPr>
        <w:pStyle w:val="Akapitzlist"/>
        <w:numPr>
          <w:ilvl w:val="0"/>
          <w:numId w:val="1"/>
        </w:numPr>
        <w:spacing w:before="100" w:beforeAutospacing="1" w:after="100" w:afterAutospacing="1" w:line="360" w:lineRule="auto"/>
        <w:jc w:val="both"/>
        <w:rPr>
          <w:rFonts w:ascii="Arial" w:eastAsia="Times New Roman" w:hAnsi="Arial" w:cs="Arial"/>
          <w:sz w:val="24"/>
          <w:szCs w:val="24"/>
        </w:rPr>
      </w:pPr>
      <w:r w:rsidRPr="00054911">
        <w:rPr>
          <w:rFonts w:ascii="Arial" w:hAnsi="Arial" w:cs="Arial"/>
          <w:color w:val="000000"/>
          <w:sz w:val="24"/>
          <w:szCs w:val="24"/>
        </w:rPr>
        <w:t xml:space="preserve">zapoznanie studentów z możliwościami zastosowania preparatów gotowych </w:t>
      </w:r>
      <w:r w:rsidRPr="00054911">
        <w:rPr>
          <w:rFonts w:ascii="Arial" w:hAnsi="Arial" w:cs="Arial"/>
          <w:color w:val="000000"/>
          <w:sz w:val="24"/>
          <w:szCs w:val="24"/>
        </w:rPr>
        <w:br/>
        <w:t>w składzie leku recepturowego;</w:t>
      </w:r>
    </w:p>
    <w:p w:rsidR="00054911" w:rsidRPr="00054911" w:rsidRDefault="00054911" w:rsidP="00054911">
      <w:pPr>
        <w:pStyle w:val="Akapitzlist"/>
        <w:numPr>
          <w:ilvl w:val="0"/>
          <w:numId w:val="1"/>
        </w:numPr>
        <w:spacing w:before="100" w:beforeAutospacing="1" w:after="100" w:afterAutospacing="1" w:line="360" w:lineRule="auto"/>
        <w:jc w:val="both"/>
        <w:rPr>
          <w:rFonts w:ascii="Arial" w:eastAsia="Times New Roman" w:hAnsi="Arial" w:cs="Arial"/>
          <w:sz w:val="24"/>
          <w:szCs w:val="24"/>
        </w:rPr>
      </w:pPr>
      <w:r w:rsidRPr="00054911">
        <w:rPr>
          <w:rFonts w:ascii="Arial" w:hAnsi="Arial" w:cs="Arial"/>
          <w:color w:val="000000"/>
          <w:sz w:val="24"/>
          <w:szCs w:val="24"/>
        </w:rPr>
        <w:t>systematyzowanie wiedzy z zakresu sporządzania różnych postaci leku recepturowego;</w:t>
      </w:r>
    </w:p>
    <w:p w:rsidR="00054911" w:rsidRDefault="00054911" w:rsidP="00054911">
      <w:pPr>
        <w:pStyle w:val="Akapitzlist"/>
        <w:numPr>
          <w:ilvl w:val="0"/>
          <w:numId w:val="1"/>
        </w:numPr>
        <w:spacing w:line="360" w:lineRule="auto"/>
        <w:ind w:left="714" w:hanging="357"/>
        <w:jc w:val="both"/>
        <w:rPr>
          <w:rFonts w:ascii="Arial" w:hAnsi="Arial" w:cs="Arial"/>
          <w:color w:val="000000"/>
          <w:sz w:val="24"/>
          <w:szCs w:val="24"/>
        </w:rPr>
      </w:pPr>
      <w:r w:rsidRPr="00054911">
        <w:rPr>
          <w:rFonts w:ascii="Arial" w:hAnsi="Arial" w:cs="Arial"/>
          <w:color w:val="000000"/>
          <w:sz w:val="24"/>
          <w:szCs w:val="24"/>
        </w:rPr>
        <w:t xml:space="preserve">możliwość zaplanowania i samodzielnego wykonania różnych postaci leku </w:t>
      </w:r>
      <w:r w:rsidRPr="00054911">
        <w:rPr>
          <w:rFonts w:ascii="Arial" w:hAnsi="Arial" w:cs="Arial"/>
          <w:color w:val="000000"/>
          <w:sz w:val="24"/>
          <w:szCs w:val="24"/>
        </w:rPr>
        <w:br/>
        <w:t>z antybiotykami.</w:t>
      </w:r>
    </w:p>
    <w:p w:rsidR="00054911" w:rsidRPr="00054911" w:rsidRDefault="00054911" w:rsidP="00054911">
      <w:pPr>
        <w:pStyle w:val="Akapitzlist"/>
        <w:spacing w:line="360" w:lineRule="auto"/>
        <w:ind w:left="714"/>
        <w:jc w:val="both"/>
        <w:rPr>
          <w:rFonts w:ascii="Arial" w:hAnsi="Arial" w:cs="Arial"/>
          <w:color w:val="000000"/>
          <w:sz w:val="24"/>
          <w:szCs w:val="24"/>
        </w:rPr>
      </w:pPr>
    </w:p>
    <w:p w:rsidR="00054911" w:rsidRPr="00054911" w:rsidRDefault="00054911" w:rsidP="00054911">
      <w:pPr>
        <w:ind w:firstLine="708"/>
        <w:jc w:val="both"/>
        <w:rPr>
          <w:rFonts w:ascii="Arial" w:hAnsi="Arial" w:cs="Arial"/>
          <w:b/>
          <w:sz w:val="24"/>
          <w:szCs w:val="24"/>
        </w:rPr>
      </w:pPr>
      <w:r w:rsidRPr="00054911">
        <w:rPr>
          <w:rFonts w:ascii="Arial" w:hAnsi="Arial" w:cs="Arial"/>
          <w:b/>
          <w:sz w:val="24"/>
          <w:szCs w:val="24"/>
        </w:rPr>
        <w:t>Treści programowe</w:t>
      </w:r>
    </w:p>
    <w:p w:rsidR="00054911" w:rsidRDefault="00054911" w:rsidP="00054911">
      <w:pPr>
        <w:spacing w:line="360" w:lineRule="auto"/>
        <w:jc w:val="both"/>
        <w:rPr>
          <w:rFonts w:ascii="Arial" w:hAnsi="Arial" w:cs="Arial"/>
          <w:sz w:val="24"/>
          <w:szCs w:val="24"/>
        </w:rPr>
      </w:pPr>
      <w:r w:rsidRPr="00054911">
        <w:rPr>
          <w:rFonts w:ascii="Arial" w:hAnsi="Arial" w:cs="Arial"/>
          <w:sz w:val="24"/>
          <w:szCs w:val="24"/>
        </w:rPr>
        <w:t xml:space="preserve">W ramach seminarium, które poprzedza zajęcia z </w:t>
      </w:r>
      <w:r w:rsidRPr="00054911">
        <w:rPr>
          <w:rFonts w:ascii="Arial" w:hAnsi="Arial" w:cs="Arial"/>
          <w:b/>
          <w:sz w:val="24"/>
          <w:szCs w:val="24"/>
        </w:rPr>
        <w:t>receptury aseptycznej antybiotyków</w:t>
      </w:r>
      <w:r w:rsidRPr="00054911">
        <w:rPr>
          <w:rFonts w:ascii="Arial" w:hAnsi="Arial" w:cs="Arial"/>
          <w:sz w:val="24"/>
          <w:szCs w:val="24"/>
        </w:rPr>
        <w:t xml:space="preserve"> będą omawiane następujące postaci leku recepturowego: maści do oczu, maści dermatologiczne, krople do oczu, zasypki, roztwory do użytku zewnętrznego, krople do nosa, krople do uszu, globulki dopochwowe. Zostaną omówione zasady przygotowania leku jałowego, ze szczególnym uwzględnieniem sprzętu, opakowań oraz procedur sporządzania różnych postaci leku. Student pozna problemy związane z wprowadzeniem do leku recepturowego gotowych preparatów zawierających antybiotyki. </w:t>
      </w:r>
    </w:p>
    <w:p w:rsidR="00054911" w:rsidRPr="00054911" w:rsidRDefault="00054911" w:rsidP="00054911">
      <w:pPr>
        <w:spacing w:line="360" w:lineRule="auto"/>
        <w:jc w:val="both"/>
        <w:rPr>
          <w:rFonts w:ascii="Arial" w:hAnsi="Arial" w:cs="Arial"/>
          <w:sz w:val="24"/>
          <w:szCs w:val="24"/>
        </w:rPr>
      </w:pPr>
      <w:r w:rsidRPr="00054911">
        <w:rPr>
          <w:rFonts w:ascii="Arial" w:hAnsi="Arial" w:cs="Arial"/>
          <w:sz w:val="24"/>
          <w:szCs w:val="24"/>
        </w:rPr>
        <w:t xml:space="preserve">W ramach zajęć laboratoryjnych student praktycznie wykona różne postaci leku recepturowego z antybiotykami. </w:t>
      </w:r>
    </w:p>
    <w:p w:rsidR="00054911" w:rsidRPr="00054911" w:rsidRDefault="00054911" w:rsidP="00054911">
      <w:pPr>
        <w:ind w:firstLine="708"/>
        <w:jc w:val="both"/>
        <w:rPr>
          <w:rFonts w:ascii="Arial" w:hAnsi="Arial" w:cs="Arial"/>
          <w:b/>
          <w:sz w:val="24"/>
          <w:szCs w:val="24"/>
        </w:rPr>
      </w:pPr>
      <w:r w:rsidRPr="00054911">
        <w:rPr>
          <w:rFonts w:ascii="Arial" w:hAnsi="Arial" w:cs="Arial"/>
          <w:b/>
          <w:sz w:val="24"/>
          <w:szCs w:val="24"/>
        </w:rPr>
        <w:t>Wiedza:</w:t>
      </w:r>
    </w:p>
    <w:p w:rsidR="00054911" w:rsidRPr="00054911" w:rsidRDefault="00054911" w:rsidP="00054911">
      <w:pPr>
        <w:jc w:val="both"/>
        <w:rPr>
          <w:rFonts w:ascii="Arial" w:hAnsi="Arial" w:cs="Arial"/>
          <w:sz w:val="24"/>
          <w:szCs w:val="24"/>
        </w:rPr>
      </w:pPr>
      <w:r w:rsidRPr="00054911">
        <w:rPr>
          <w:rFonts w:ascii="Arial" w:hAnsi="Arial" w:cs="Arial"/>
          <w:sz w:val="24"/>
          <w:szCs w:val="24"/>
        </w:rPr>
        <w:t>Student zna zasady sporządzania leku recepturowego  z antybiotykami.</w:t>
      </w:r>
    </w:p>
    <w:p w:rsidR="00054911" w:rsidRPr="00054911" w:rsidRDefault="00054911" w:rsidP="00054911">
      <w:pPr>
        <w:jc w:val="both"/>
        <w:rPr>
          <w:rFonts w:ascii="Arial" w:hAnsi="Arial" w:cs="Arial"/>
          <w:b/>
          <w:sz w:val="24"/>
          <w:szCs w:val="24"/>
        </w:rPr>
      </w:pPr>
      <w:r w:rsidRPr="00054911">
        <w:rPr>
          <w:rFonts w:ascii="Arial" w:hAnsi="Arial" w:cs="Arial"/>
          <w:sz w:val="24"/>
          <w:szCs w:val="24"/>
        </w:rPr>
        <w:tab/>
      </w:r>
      <w:r w:rsidRPr="00054911">
        <w:rPr>
          <w:rFonts w:ascii="Arial" w:hAnsi="Arial" w:cs="Arial"/>
          <w:b/>
          <w:sz w:val="24"/>
          <w:szCs w:val="24"/>
        </w:rPr>
        <w:t>Umiejętności:</w:t>
      </w:r>
    </w:p>
    <w:p w:rsidR="00054911" w:rsidRPr="00054911" w:rsidRDefault="00054911" w:rsidP="00054911">
      <w:pPr>
        <w:jc w:val="both"/>
        <w:rPr>
          <w:rFonts w:ascii="Arial" w:hAnsi="Arial" w:cs="Arial"/>
          <w:sz w:val="24"/>
          <w:szCs w:val="24"/>
        </w:rPr>
      </w:pPr>
      <w:r w:rsidRPr="00054911">
        <w:rPr>
          <w:rFonts w:ascii="Arial" w:hAnsi="Arial" w:cs="Arial"/>
          <w:sz w:val="24"/>
          <w:szCs w:val="24"/>
        </w:rPr>
        <w:lastRenderedPageBreak/>
        <w:t xml:space="preserve">Student potrafi przygotować miejsce pracy, dobrać sprzęt, opakowanie oraz sporządzić leki recepturowe z antybiotykami. </w:t>
      </w:r>
    </w:p>
    <w:p w:rsidR="00054911" w:rsidRPr="0017638C" w:rsidRDefault="00054911" w:rsidP="00054911">
      <w:pPr>
        <w:spacing w:line="360" w:lineRule="auto"/>
        <w:ind w:firstLine="709"/>
        <w:jc w:val="both"/>
        <w:rPr>
          <w:rFonts w:ascii="Times New Roman" w:hAnsi="Times New Roman" w:cs="Times New Roman"/>
          <w:sz w:val="24"/>
          <w:szCs w:val="24"/>
        </w:rPr>
      </w:pPr>
      <w:bookmarkStart w:id="0" w:name="_GoBack"/>
      <w:bookmarkEnd w:id="0"/>
    </w:p>
    <w:p w:rsidR="00B05726" w:rsidRDefault="00B05726" w:rsidP="00827BBC">
      <w:pPr>
        <w:ind w:firstLine="708"/>
        <w:jc w:val="both"/>
        <w:rPr>
          <w:sz w:val="24"/>
          <w:szCs w:val="24"/>
        </w:rPr>
      </w:pPr>
    </w:p>
    <w:sectPr w:rsidR="00B05726" w:rsidSect="00175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668A2"/>
    <w:multiLevelType w:val="hybridMultilevel"/>
    <w:tmpl w:val="52840DDE"/>
    <w:lvl w:ilvl="0" w:tplc="06FC75C0">
      <w:start w:val="43"/>
      <w:numFmt w:val="bullet"/>
      <w:lvlText w:val="-"/>
      <w:lvlJc w:val="left"/>
      <w:pPr>
        <w:ind w:left="720" w:hanging="360"/>
      </w:pPr>
      <w:rPr>
        <w:rFonts w:ascii="Times New Roman" w:eastAsiaTheme="minorHAnsi"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0E"/>
    <w:rsid w:val="00054911"/>
    <w:rsid w:val="00175555"/>
    <w:rsid w:val="0017638C"/>
    <w:rsid w:val="00416D0D"/>
    <w:rsid w:val="00450141"/>
    <w:rsid w:val="00741F65"/>
    <w:rsid w:val="007F277B"/>
    <w:rsid w:val="00827BBC"/>
    <w:rsid w:val="0098570E"/>
    <w:rsid w:val="00B05726"/>
    <w:rsid w:val="00C277F6"/>
    <w:rsid w:val="00D440B7"/>
    <w:rsid w:val="00D87777"/>
    <w:rsid w:val="00DC5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5726"/>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5726"/>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1381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Kazimiera Bodek</cp:lastModifiedBy>
  <cp:revision>4</cp:revision>
  <cp:lastPrinted>2016-09-29T12:22:00Z</cp:lastPrinted>
  <dcterms:created xsi:type="dcterms:W3CDTF">2016-09-29T12:22:00Z</dcterms:created>
  <dcterms:modified xsi:type="dcterms:W3CDTF">2016-09-29T12:23:00Z</dcterms:modified>
</cp:coreProperties>
</file>